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179A" w14:textId="77777777" w:rsidR="00074141" w:rsidRPr="0032461E" w:rsidRDefault="00AD700F">
      <w:pPr>
        <w:pStyle w:val="Body"/>
        <w:rPr>
          <w:rStyle w:val="SubtleReference"/>
        </w:rPr>
      </w:pPr>
      <w:r w:rsidRPr="0032461E">
        <w:rPr>
          <w:rStyle w:val="SubtleReference"/>
        </w:rPr>
        <w:t>THE GLOBE AND MAIL, SATURDAY, JANUARY 10, 1987</w:t>
      </w:r>
    </w:p>
    <w:p w14:paraId="7A0A4569" w14:textId="77777777" w:rsidR="00074141" w:rsidRDefault="00074141">
      <w:pPr>
        <w:pStyle w:val="Body"/>
        <w:rPr>
          <w:b/>
          <w:bCs/>
        </w:rPr>
      </w:pPr>
    </w:p>
    <w:p w14:paraId="7715BE82" w14:textId="77777777" w:rsidR="00074141" w:rsidRPr="0032461E" w:rsidRDefault="00AD700F" w:rsidP="0032461E">
      <w:pPr>
        <w:pStyle w:val="Heading1"/>
      </w:pPr>
      <w:r w:rsidRPr="0032461E">
        <w:t>A drought in Ukraine</w:t>
      </w:r>
    </w:p>
    <w:p w14:paraId="183A7AB0" w14:textId="77777777" w:rsidR="00074141" w:rsidRDefault="00074141">
      <w:pPr>
        <w:pStyle w:val="Body"/>
        <w:rPr>
          <w:b/>
          <w:bCs/>
          <w:sz w:val="28"/>
          <w:szCs w:val="28"/>
        </w:rPr>
      </w:pPr>
    </w:p>
    <w:p w14:paraId="1681765A" w14:textId="77777777" w:rsidR="00074141" w:rsidRDefault="00AD700F">
      <w:pPr>
        <w:pStyle w:val="Body"/>
      </w:pPr>
      <w:r>
        <w:t xml:space="preserve">In commenting on my book The Harvest of Sorrow, Yuri </w:t>
      </w:r>
      <w:proofErr w:type="spellStart"/>
      <w:r>
        <w:t>Bogayevsky</w:t>
      </w:r>
      <w:proofErr w:type="spellEnd"/>
      <w:r>
        <w:t xml:space="preserve"> of the Soviet Embassy in Ottawa attributes the troubles in rural Ukraine in the early thirties partly to inexperience and </w:t>
      </w:r>
      <w:proofErr w:type="spellStart"/>
      <w:r>
        <w:t>misjudgement</w:t>
      </w:r>
      <w:proofErr w:type="spellEnd"/>
      <w:r>
        <w:t xml:space="preserve"> on t</w:t>
      </w:r>
      <w:bookmarkStart w:id="0" w:name="_GoBack"/>
      <w:bookmarkEnd w:id="0"/>
      <w:r>
        <w:t>he part of the authorities, but mainly to drought and</w:t>
      </w:r>
      <w:r>
        <w:t xml:space="preserve"> </w:t>
      </w:r>
      <w:r>
        <w:rPr>
          <w:rFonts w:ascii="Arial Unicode MS" w:hAnsi="Helvetica"/>
        </w:rPr>
        <w:t>“</w:t>
      </w:r>
      <w:r>
        <w:t>kulak resistance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 xml:space="preserve">(letter - Dec. 13). At the same </w:t>
      </w:r>
      <w:proofErr w:type="gramStart"/>
      <w:r>
        <w:t>time</w:t>
      </w:r>
      <w:proofErr w:type="gramEnd"/>
      <w:r>
        <w:t xml:space="preserve"> he denies starvation took place on a large scale. </w:t>
      </w:r>
    </w:p>
    <w:p w14:paraId="7FA607F3" w14:textId="77777777" w:rsidR="00074141" w:rsidRDefault="00074141">
      <w:pPr>
        <w:pStyle w:val="Body"/>
      </w:pPr>
    </w:p>
    <w:p w14:paraId="1F8BEA64" w14:textId="77777777" w:rsidR="00074141" w:rsidRDefault="00AD700F">
      <w:pPr>
        <w:pStyle w:val="Body"/>
      </w:pPr>
      <w:r>
        <w:t xml:space="preserve">The leading Soviet authority, Drought </w:t>
      </w:r>
      <w:proofErr w:type="gramStart"/>
      <w:r>
        <w:t>In</w:t>
      </w:r>
      <w:proofErr w:type="gramEnd"/>
      <w:r>
        <w:t xml:space="preserve"> The U.S.S.R., edited by A. I. </w:t>
      </w:r>
      <w:proofErr w:type="spellStart"/>
      <w:r>
        <w:t>Rudenko</w:t>
      </w:r>
      <w:proofErr w:type="spellEnd"/>
      <w:r>
        <w:t xml:space="preserve"> (Leningrad, 1958), shows the Ukrainian provinces as having </w:t>
      </w:r>
      <w:r>
        <w:rPr>
          <w:rFonts w:ascii="Arial Unicode MS" w:hAnsi="Helvetica"/>
        </w:rPr>
        <w:t>“</w:t>
      </w:r>
      <w:r>
        <w:t>no droug</w:t>
      </w:r>
      <w:r>
        <w:t>ht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for the 1932 spring sowing, and 1932 is not listed as a drought year in a list of such. Indeed, another Soviet authority (</w:t>
      </w:r>
      <w:proofErr w:type="spellStart"/>
      <w:r>
        <w:t>Economis</w:t>
      </w:r>
      <w:proofErr w:type="spellEnd"/>
      <w:r>
        <w:t xml:space="preserve"> Problems </w:t>
      </w:r>
      <w:proofErr w:type="gramStart"/>
      <w:r>
        <w:t>Of</w:t>
      </w:r>
      <w:proofErr w:type="gramEnd"/>
      <w:r>
        <w:t xml:space="preserve"> Increasing Stability In Agricultural Production, Moscow, by I. B. </w:t>
      </w:r>
      <w:proofErr w:type="spellStart"/>
      <w:r>
        <w:t>Zagaitov</w:t>
      </w:r>
      <w:proofErr w:type="spellEnd"/>
      <w:r>
        <w:t xml:space="preserve"> and P. </w:t>
      </w:r>
      <w:proofErr w:type="spellStart"/>
      <w:r>
        <w:t>Polovinkin</w:t>
      </w:r>
      <w:proofErr w:type="spellEnd"/>
      <w:r>
        <w:t>, 1984) lists onl</w:t>
      </w:r>
      <w:r>
        <w:t xml:space="preserve">y two other years between 1891 and 1975 as having a higher precipitation in the European part of the Soviet Union. Perhaps the official story should be changed to floods. But Mr. </w:t>
      </w:r>
      <w:proofErr w:type="spellStart"/>
      <w:r>
        <w:t>Bogayevsky</w:t>
      </w:r>
      <w:proofErr w:type="spellEnd"/>
      <w:r>
        <w:t xml:space="preserve"> concedes that there was in fact enough grain in the Ukraine. The p</w:t>
      </w:r>
      <w:r>
        <w:t xml:space="preserve">oint is that none was left to the starving peasantry. </w:t>
      </w:r>
    </w:p>
    <w:p w14:paraId="55ABD492" w14:textId="77777777" w:rsidR="00074141" w:rsidRDefault="00074141">
      <w:pPr>
        <w:pStyle w:val="Body"/>
      </w:pPr>
    </w:p>
    <w:p w14:paraId="3C06C180" w14:textId="77777777" w:rsidR="00074141" w:rsidRDefault="00AD700F">
      <w:pPr>
        <w:pStyle w:val="Body"/>
      </w:pPr>
      <w:r>
        <w:t xml:space="preserve">Kulaks are supposed to have been </w:t>
      </w:r>
      <w:proofErr w:type="gramStart"/>
      <w:r>
        <w:t>a class f rich</w:t>
      </w:r>
      <w:proofErr w:type="gramEnd"/>
      <w:r>
        <w:t>, exploiting peasant. It is easily proved from Soviet sources that those so defined were farmers with 10 to 20 acres, one or two cows, a horse and some s</w:t>
      </w:r>
      <w:r>
        <w:t xml:space="preserve">heep or pigs; that even poorer peasants were treated as such if they offended the authorities; and that the entire peasantry resisted collectivization as best they could. </w:t>
      </w:r>
    </w:p>
    <w:p w14:paraId="6A3A2AE2" w14:textId="77777777" w:rsidR="00074141" w:rsidRDefault="00074141">
      <w:pPr>
        <w:pStyle w:val="Body"/>
      </w:pPr>
    </w:p>
    <w:p w14:paraId="548C02B5" w14:textId="77777777" w:rsidR="00074141" w:rsidRDefault="00AD700F">
      <w:pPr>
        <w:pStyle w:val="Body"/>
      </w:pPr>
      <w:r>
        <w:t>That such resistance was a crime in Communist eyes is one thing. Others will regard</w:t>
      </w:r>
      <w:r>
        <w:t xml:space="preserve"> the </w:t>
      </w:r>
      <w:proofErr w:type="spellStart"/>
      <w:r>
        <w:t>defence</w:t>
      </w:r>
      <w:proofErr w:type="spellEnd"/>
      <w:r>
        <w:t xml:space="preserve"> of their small holdings from doctrinaire seizure by a state that had never seen their sufferings as praiseworthy and natural. As to the 10,000 Communists the peasants killed, that is rather a small figures compared to the five million to six m</w:t>
      </w:r>
      <w:r>
        <w:t xml:space="preserve">illion peasants on official figures, about double that number in reality, who were deported to the Arctic, where some three million soon died (mainly children), and many others later. </w:t>
      </w:r>
    </w:p>
    <w:p w14:paraId="1A50B518" w14:textId="77777777" w:rsidR="00074141" w:rsidRDefault="00074141">
      <w:pPr>
        <w:pStyle w:val="Body"/>
      </w:pPr>
    </w:p>
    <w:p w14:paraId="25401D4E" w14:textId="77777777" w:rsidR="00074141" w:rsidRDefault="00AD700F">
      <w:pPr>
        <w:pStyle w:val="Body"/>
      </w:pPr>
      <w:r>
        <w:t xml:space="preserve">Mr. </w:t>
      </w:r>
      <w:proofErr w:type="spellStart"/>
      <w:r>
        <w:t>Bogayevsky</w:t>
      </w:r>
      <w:r>
        <w:rPr>
          <w:rFonts w:ascii="Arial Unicode MS" w:hAnsi="Helvetica"/>
        </w:rPr>
        <w:t>’</w:t>
      </w:r>
      <w:r>
        <w:t>s</w:t>
      </w:r>
      <w:proofErr w:type="spellEnd"/>
      <w:r>
        <w:t xml:space="preserve"> figures, allegedly showing no decline in the Ukrainia</w:t>
      </w:r>
      <w:r>
        <w:t xml:space="preserve">n population, are incorrect even by Soviet official standards. Those published in 1939 show a decline from about 31 million in 1926 to about 28 million in 1939, while there should have been an increase to more than 38 million. </w:t>
      </w:r>
    </w:p>
    <w:p w14:paraId="27B10D08" w14:textId="77777777" w:rsidR="00074141" w:rsidRDefault="00074141">
      <w:pPr>
        <w:pStyle w:val="Body"/>
      </w:pPr>
    </w:p>
    <w:p w14:paraId="4E4DC1A0" w14:textId="77777777" w:rsidR="00074141" w:rsidRDefault="00AD700F">
      <w:pPr>
        <w:pStyle w:val="Body"/>
      </w:pPr>
      <w:r>
        <w:t xml:space="preserve">But the Soviet authorities </w:t>
      </w:r>
      <w:r>
        <w:t xml:space="preserve">do not have even the beginnings of a status in the matter until they publish the figures of the census of 1937: these were suppressed, and the census board was shot as </w:t>
      </w:r>
      <w:r>
        <w:rPr>
          <w:rFonts w:ascii="Arial Unicode MS" w:hAnsi="Helvetica"/>
        </w:rPr>
        <w:t>“</w:t>
      </w:r>
      <w:r>
        <w:t>a serpents</w:t>
      </w:r>
      <w:r>
        <w:rPr>
          <w:rFonts w:ascii="Arial Unicode MS" w:hAnsi="Helvetica"/>
        </w:rPr>
        <w:t>’</w:t>
      </w:r>
      <w:r>
        <w:rPr>
          <w:rFonts w:ascii="Arial Unicode MS" w:hAnsi="Helvetica"/>
        </w:rPr>
        <w:t xml:space="preserve"> </w:t>
      </w:r>
      <w:r>
        <w:t>nest of traitors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 xml:space="preserve">who had </w:t>
      </w:r>
      <w:r>
        <w:rPr>
          <w:rFonts w:ascii="Arial Unicode MS" w:hAnsi="Helvetica"/>
        </w:rPr>
        <w:t>“</w:t>
      </w:r>
      <w:r>
        <w:t>worked to diminish the population.</w:t>
      </w:r>
      <w:r>
        <w:rPr>
          <w:rFonts w:ascii="Arial Unicode MS" w:hAnsi="Helvetica"/>
        </w:rPr>
        <w:t>”</w:t>
      </w:r>
      <w:r>
        <w:rPr>
          <w:rFonts w:ascii="Arial Unicode MS" w:hAnsi="Helvetica"/>
        </w:rPr>
        <w:t xml:space="preserve"> </w:t>
      </w:r>
      <w:r>
        <w:t>Soviet spoke</w:t>
      </w:r>
      <w:r>
        <w:t xml:space="preserve">smen on the matter will not be taken seriously until those findings are, at last, made public. </w:t>
      </w:r>
    </w:p>
    <w:p w14:paraId="1809E92D" w14:textId="77777777" w:rsidR="00074141" w:rsidRDefault="00074141">
      <w:pPr>
        <w:pStyle w:val="Body"/>
      </w:pPr>
    </w:p>
    <w:p w14:paraId="4F4312DA" w14:textId="77777777" w:rsidR="00074141" w:rsidRDefault="00AD700F">
      <w:pPr>
        <w:pStyle w:val="Body"/>
      </w:pPr>
      <w:r>
        <w:t>More generally, at his year</w:t>
      </w:r>
      <w:r>
        <w:rPr>
          <w:rFonts w:ascii="Arial Unicode MS" w:hAnsi="Helvetica"/>
        </w:rPr>
        <w:t>’</w:t>
      </w:r>
      <w:r>
        <w:t>s meeting of the Union of Soviet Writers, there were appeals for the truth to be told about the events of the period, an adequate i</w:t>
      </w:r>
      <w:r>
        <w:t xml:space="preserve">ndication that the truth has not yet been told. Until it is, Soviet history will go on having to be written outside the country. </w:t>
      </w:r>
    </w:p>
    <w:p w14:paraId="5B37152D" w14:textId="77777777" w:rsidR="00074141" w:rsidRDefault="00074141">
      <w:pPr>
        <w:pStyle w:val="Body"/>
      </w:pPr>
    </w:p>
    <w:p w14:paraId="6B345356" w14:textId="77777777" w:rsidR="00074141" w:rsidRDefault="00AD700F">
      <w:pPr>
        <w:pStyle w:val="Body"/>
      </w:pPr>
      <w:r>
        <w:t>Robert Conquest</w:t>
      </w:r>
    </w:p>
    <w:p w14:paraId="516DEAF9" w14:textId="77777777" w:rsidR="00074141" w:rsidRDefault="00AD700F">
      <w:pPr>
        <w:pStyle w:val="Body"/>
      </w:pPr>
      <w:r>
        <w:t>Stanford University, Calif.</w:t>
      </w:r>
    </w:p>
    <w:sectPr w:rsidR="0007414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2B2E7" w14:textId="77777777" w:rsidR="00AD700F" w:rsidRDefault="00AD700F">
      <w:r>
        <w:separator/>
      </w:r>
    </w:p>
  </w:endnote>
  <w:endnote w:type="continuationSeparator" w:id="0">
    <w:p w14:paraId="2A5084D8" w14:textId="77777777" w:rsidR="00AD700F" w:rsidRDefault="00AD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6601B" w14:textId="77777777" w:rsidR="00074141" w:rsidRDefault="0007414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38B06" w14:textId="77777777" w:rsidR="00AD700F" w:rsidRDefault="00AD700F">
      <w:r>
        <w:separator/>
      </w:r>
    </w:p>
  </w:footnote>
  <w:footnote w:type="continuationSeparator" w:id="0">
    <w:p w14:paraId="1156906D" w14:textId="77777777" w:rsidR="00AD700F" w:rsidRDefault="00AD70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436D8" w14:textId="77777777" w:rsidR="00074141" w:rsidRDefault="000741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41"/>
    <w:rsid w:val="00074141"/>
    <w:rsid w:val="0032461E"/>
    <w:rsid w:val="00A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D31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paragraph" w:styleId="Heading1">
    <w:name w:val="heading 1"/>
    <w:basedOn w:val="Body"/>
    <w:next w:val="Normal"/>
    <w:link w:val="Heading1Char"/>
    <w:uiPriority w:val="9"/>
    <w:qFormat/>
    <w:rsid w:val="0032461E"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461E"/>
    <w:rPr>
      <w:rFonts w:ascii="Helvetica" w:hAnsi="Arial Unicode MS" w:cs="Arial Unicode MS"/>
      <w:b/>
      <w:bCs/>
      <w:color w:val="000000"/>
      <w:sz w:val="28"/>
      <w:szCs w:val="28"/>
      <w:lang w:val="en-US"/>
    </w:rPr>
  </w:style>
  <w:style w:type="character" w:styleId="SubtleReference">
    <w:name w:val="Subtle Reference"/>
    <w:basedOn w:val="DefaultParagraphFont"/>
    <w:uiPriority w:val="31"/>
    <w:qFormat/>
    <w:rsid w:val="0032461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2605</Characters>
  <Application>Microsoft Macintosh Word</Application>
  <DocSecurity>0</DocSecurity>
  <Lines>21</Lines>
  <Paragraphs>6</Paragraphs>
  <ScaleCrop>false</ScaleCrop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2015-09-30T14:48:00Z</dcterms:created>
  <dcterms:modified xsi:type="dcterms:W3CDTF">2015-09-30T14:49:00Z</dcterms:modified>
</cp:coreProperties>
</file>